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CCBDF" w14:textId="5C6DD01D" w:rsidR="001A2C53" w:rsidRPr="00EC39C8" w:rsidRDefault="005D7803" w:rsidP="009B6244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PROCLAMATION</w:t>
      </w:r>
    </w:p>
    <w:p w14:paraId="5623A54A" w14:textId="08BABF6B" w:rsidR="005D7803" w:rsidRDefault="005D7803" w:rsidP="005D7803">
      <w:pPr>
        <w:rPr>
          <w:rFonts w:ascii="Bookman Old Style" w:hAnsi="Bookman Old Style"/>
        </w:rPr>
      </w:pPr>
      <w:r w:rsidRPr="009B6244">
        <w:rPr>
          <w:rFonts w:ascii="Bookman Old Style" w:hAnsi="Bookman Old Style"/>
          <w:b/>
          <w:bCs/>
        </w:rPr>
        <w:t>WHEREAS</w:t>
      </w:r>
      <w:r>
        <w:rPr>
          <w:rFonts w:ascii="Bookman Old Style" w:hAnsi="Bookman Old Style"/>
        </w:rPr>
        <w:t xml:space="preserve">, Florida enjoys an incredible and distinctive diversity of native plants with </w:t>
      </w:r>
      <w:r w:rsidR="0043755B">
        <w:rPr>
          <w:rFonts w:ascii="Bookman Old Style" w:hAnsi="Bookman Old Style"/>
        </w:rPr>
        <w:t>more than</w:t>
      </w:r>
      <w:r>
        <w:rPr>
          <w:rFonts w:ascii="Bookman Old Style" w:hAnsi="Bookman Old Style"/>
        </w:rPr>
        <w:t xml:space="preserve"> 1,100 of the </w:t>
      </w:r>
      <w:r w:rsidR="00666C48">
        <w:rPr>
          <w:rFonts w:ascii="Bookman Old Style" w:hAnsi="Bookman Old Style"/>
        </w:rPr>
        <w:t>over</w:t>
      </w:r>
      <w:r>
        <w:rPr>
          <w:rFonts w:ascii="Bookman Old Style" w:hAnsi="Bookman Old Style"/>
        </w:rPr>
        <w:t xml:space="preserve"> 3,</w:t>
      </w:r>
      <w:r w:rsidR="00666C48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00 native plant species inhabiting Florida being found in Lake County</w:t>
      </w:r>
      <w:r w:rsidR="00CF7BD7">
        <w:rPr>
          <w:rFonts w:ascii="Bookman Old Style" w:hAnsi="Bookman Old Style"/>
        </w:rPr>
        <w:t>;</w:t>
      </w:r>
      <w:r>
        <w:rPr>
          <w:rFonts w:ascii="Bookman Old Style" w:hAnsi="Bookman Old Style"/>
        </w:rPr>
        <w:t xml:space="preserve"> and</w:t>
      </w:r>
    </w:p>
    <w:p w14:paraId="57CD6837" w14:textId="7208C709" w:rsidR="009B6244" w:rsidRDefault="009B6244" w:rsidP="009B6244">
      <w:pPr>
        <w:rPr>
          <w:rFonts w:ascii="Bookman Old Style" w:hAnsi="Bookman Old Style"/>
        </w:rPr>
      </w:pPr>
      <w:r w:rsidRPr="009B6244">
        <w:rPr>
          <w:rFonts w:ascii="Bookman Old Style" w:hAnsi="Bookman Old Style"/>
          <w:b/>
          <w:bCs/>
        </w:rPr>
        <w:t>WHEREAS</w:t>
      </w:r>
      <w:r>
        <w:rPr>
          <w:rFonts w:ascii="Bookman Old Style" w:hAnsi="Bookman Old Style"/>
        </w:rPr>
        <w:t xml:space="preserve">, </w:t>
      </w:r>
      <w:r w:rsidR="00CF7BD7">
        <w:rPr>
          <w:rFonts w:ascii="Bookman Old Style" w:hAnsi="Bookman Old Style"/>
        </w:rPr>
        <w:t xml:space="preserve">Lake County includes a portion of </w:t>
      </w:r>
      <w:r w:rsidR="00E856F4">
        <w:rPr>
          <w:rFonts w:ascii="Bookman Old Style" w:hAnsi="Bookman Old Style"/>
        </w:rPr>
        <w:t xml:space="preserve">the Lake Wales Ridge, </w:t>
      </w:r>
      <w:r w:rsidR="00CF7BD7">
        <w:rPr>
          <w:rFonts w:ascii="Bookman Old Style" w:hAnsi="Bookman Old Style"/>
        </w:rPr>
        <w:t xml:space="preserve">one of </w:t>
      </w:r>
      <w:r>
        <w:rPr>
          <w:rFonts w:ascii="Bookman Old Style" w:hAnsi="Bookman Old Style"/>
        </w:rPr>
        <w:t>Florida</w:t>
      </w:r>
      <w:r w:rsidR="00CF7BD7">
        <w:rPr>
          <w:rFonts w:ascii="Bookman Old Style" w:hAnsi="Bookman Old Style"/>
        </w:rPr>
        <w:t>’s</w:t>
      </w:r>
      <w:r>
        <w:rPr>
          <w:rFonts w:ascii="Bookman Old Style" w:hAnsi="Bookman Old Style"/>
        </w:rPr>
        <w:t xml:space="preserve"> two world</w:t>
      </w:r>
      <w:r w:rsidR="006713E3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>renowned ‘hotspots” for plant diversity</w:t>
      </w:r>
      <w:r w:rsidR="006713E3">
        <w:rPr>
          <w:rFonts w:ascii="Bookman Old Style" w:hAnsi="Bookman Old Style"/>
        </w:rPr>
        <w:t xml:space="preserve">, </w:t>
      </w:r>
      <w:r w:rsidR="00E856F4">
        <w:rPr>
          <w:rFonts w:ascii="Bookman Old Style" w:hAnsi="Bookman Old Style"/>
        </w:rPr>
        <w:t xml:space="preserve">has 67 “endemic” species which do not occur anywhere else in the world except Florida, and has </w:t>
      </w:r>
      <w:r w:rsidR="0043755B">
        <w:rPr>
          <w:rFonts w:ascii="Bookman Old Style" w:hAnsi="Bookman Old Style"/>
        </w:rPr>
        <w:t xml:space="preserve">58 State-listed and 12 Federally listed Threatened or Endangered species, </w:t>
      </w:r>
      <w:r w:rsidR="00E856F4">
        <w:rPr>
          <w:rFonts w:ascii="Bookman Old Style" w:hAnsi="Bookman Old Style"/>
        </w:rPr>
        <w:t>thus underscoring the need for greater public recognition and protection; and</w:t>
      </w:r>
    </w:p>
    <w:p w14:paraId="126FD808" w14:textId="278969E2" w:rsidR="005D7803" w:rsidRDefault="005D7803" w:rsidP="005D7803">
      <w:pPr>
        <w:rPr>
          <w:rFonts w:ascii="Bookman Old Style" w:hAnsi="Bookman Old Style"/>
        </w:rPr>
      </w:pPr>
      <w:r w:rsidRPr="009B6244">
        <w:rPr>
          <w:rFonts w:ascii="Bookman Old Style" w:hAnsi="Bookman Old Style"/>
          <w:b/>
          <w:bCs/>
        </w:rPr>
        <w:t xml:space="preserve">WHEREAS </w:t>
      </w:r>
      <w:r>
        <w:rPr>
          <w:rFonts w:ascii="Bookman Old Style" w:hAnsi="Bookman Old Style"/>
        </w:rPr>
        <w:t xml:space="preserve">Florida’s native plants </w:t>
      </w:r>
      <w:r w:rsidR="00E856F4">
        <w:rPr>
          <w:rFonts w:ascii="Bookman Old Style" w:hAnsi="Bookman Old Style"/>
        </w:rPr>
        <w:t xml:space="preserve">support bees, butterflies, and other butterflies and </w:t>
      </w:r>
      <w:r>
        <w:rPr>
          <w:rFonts w:ascii="Bookman Old Style" w:hAnsi="Bookman Old Style"/>
        </w:rPr>
        <w:t>serve as the very foundation of wildlife habitat and ecosystem services; and</w:t>
      </w:r>
    </w:p>
    <w:p w14:paraId="7A058EC7" w14:textId="3ABC8943" w:rsidR="009B6244" w:rsidRDefault="009B6244" w:rsidP="009B6244">
      <w:pPr>
        <w:rPr>
          <w:rFonts w:ascii="Bookman Old Style" w:hAnsi="Bookman Old Style"/>
        </w:rPr>
      </w:pPr>
      <w:r w:rsidRPr="00AF3BEA">
        <w:rPr>
          <w:rFonts w:ascii="Bookman Old Style" w:hAnsi="Bookman Old Style"/>
          <w:b/>
          <w:bCs/>
        </w:rPr>
        <w:t>WHEREAS</w:t>
      </w:r>
      <w:r>
        <w:rPr>
          <w:rFonts w:ascii="Bookman Old Style" w:hAnsi="Bookman Old Style"/>
        </w:rPr>
        <w:t>, native plants impart natural grace and beauty to developed landscapes and</w:t>
      </w:r>
      <w:r w:rsidR="004F4ACC">
        <w:rPr>
          <w:rFonts w:ascii="Bookman Old Style" w:hAnsi="Bookman Old Style"/>
        </w:rPr>
        <w:t>, because they</w:t>
      </w:r>
      <w:r>
        <w:rPr>
          <w:rFonts w:ascii="Bookman Old Style" w:hAnsi="Bookman Old Style"/>
        </w:rPr>
        <w:t xml:space="preserve"> are naturally adapted to Florida’s climate and rainfall patterns</w:t>
      </w:r>
      <w:r w:rsidR="004F4ACC">
        <w:rPr>
          <w:rFonts w:ascii="Bookman Old Style" w:hAnsi="Bookman Old Style"/>
        </w:rPr>
        <w:t xml:space="preserve"> and soils</w:t>
      </w:r>
      <w:r w:rsidR="005D7803">
        <w:rPr>
          <w:rFonts w:ascii="Bookman Old Style" w:hAnsi="Bookman Old Style"/>
        </w:rPr>
        <w:t xml:space="preserve">, </w:t>
      </w:r>
      <w:r w:rsidR="004F4ACC">
        <w:rPr>
          <w:rFonts w:ascii="Bookman Old Style" w:hAnsi="Bookman Old Style"/>
        </w:rPr>
        <w:t>require less water and fertilizers than</w:t>
      </w:r>
      <w:r>
        <w:rPr>
          <w:rFonts w:ascii="Bookman Old Style" w:hAnsi="Bookman Old Style"/>
        </w:rPr>
        <w:t xml:space="preserve"> </w:t>
      </w:r>
      <w:r w:rsidR="00AF3BEA">
        <w:rPr>
          <w:rFonts w:ascii="Bookman Old Style" w:hAnsi="Bookman Old Style"/>
        </w:rPr>
        <w:t>non-native</w:t>
      </w:r>
      <w:r>
        <w:rPr>
          <w:rFonts w:ascii="Bookman Old Style" w:hAnsi="Bookman Old Style"/>
        </w:rPr>
        <w:t xml:space="preserve"> plants; and</w:t>
      </w:r>
    </w:p>
    <w:p w14:paraId="349B7CBB" w14:textId="1099FFEB" w:rsidR="00AF3BEA" w:rsidRDefault="00AF3BEA" w:rsidP="009B6244">
      <w:pPr>
        <w:rPr>
          <w:rFonts w:ascii="Bookman Old Style" w:hAnsi="Bookman Old Style"/>
        </w:rPr>
      </w:pPr>
      <w:r w:rsidRPr="00AF3BEA">
        <w:rPr>
          <w:rFonts w:ascii="Bookman Old Style" w:hAnsi="Bookman Old Style"/>
          <w:b/>
          <w:bCs/>
        </w:rPr>
        <w:t>WHEREAS</w:t>
      </w:r>
      <w:r>
        <w:rPr>
          <w:rFonts w:ascii="Bookman Old Style" w:hAnsi="Bookman Old Style"/>
        </w:rPr>
        <w:t xml:space="preserve">, the preservation of Florida’s native plants is an essential prerequisite to the conservation of our </w:t>
      </w:r>
      <w:r w:rsidR="004F4ACC">
        <w:rPr>
          <w:rFonts w:ascii="Bookman Old Style" w:hAnsi="Bookman Old Style"/>
        </w:rPr>
        <w:t xml:space="preserve">natural beauty, </w:t>
      </w:r>
      <w:r>
        <w:rPr>
          <w:rFonts w:ascii="Bookman Old Style" w:hAnsi="Bookman Old Style"/>
        </w:rPr>
        <w:t>native wildlife</w:t>
      </w:r>
      <w:r w:rsidR="004F4ACC">
        <w:rPr>
          <w:rFonts w:ascii="Bookman Old Style" w:hAnsi="Bookman Old Style"/>
        </w:rPr>
        <w:t>, and environmental sustainability</w:t>
      </w:r>
      <w:r>
        <w:rPr>
          <w:rFonts w:ascii="Bookman Old Style" w:hAnsi="Bookman Old Style"/>
        </w:rPr>
        <w:t xml:space="preserve"> for generations to come</w:t>
      </w:r>
      <w:r w:rsidR="00B16542">
        <w:rPr>
          <w:rFonts w:ascii="Bookman Old Style" w:hAnsi="Bookman Old Style"/>
        </w:rPr>
        <w:t>;</w:t>
      </w:r>
      <w:r w:rsidR="005D7803">
        <w:rPr>
          <w:rFonts w:ascii="Bookman Old Style" w:hAnsi="Bookman Old Style"/>
        </w:rPr>
        <w:t xml:space="preserve"> and</w:t>
      </w:r>
    </w:p>
    <w:p w14:paraId="52FD4C43" w14:textId="75841515" w:rsidR="005D7803" w:rsidRDefault="005D7803" w:rsidP="005D7803">
      <w:pPr>
        <w:rPr>
          <w:rFonts w:ascii="Bookman Old Style" w:hAnsi="Bookman Old Style"/>
        </w:rPr>
      </w:pPr>
      <w:r w:rsidRPr="009B6244">
        <w:rPr>
          <w:rFonts w:ascii="Bookman Old Style" w:hAnsi="Bookman Old Style"/>
          <w:b/>
          <w:bCs/>
        </w:rPr>
        <w:t xml:space="preserve">WHEREAS </w:t>
      </w:r>
      <w:r>
        <w:rPr>
          <w:rFonts w:ascii="Bookman Old Style" w:hAnsi="Bookman Old Style"/>
        </w:rPr>
        <w:t>the mission of the Florida Native Plant Society is to champion Florida’s native plants and their habitats</w:t>
      </w:r>
      <w:r w:rsidR="00CF7BD7">
        <w:rPr>
          <w:rFonts w:ascii="Bookman Old Style" w:hAnsi="Bookman Old Style"/>
        </w:rPr>
        <w:t xml:space="preserve"> and members of the Lake Beautyberry and Passionflower Chapters of FNPS volunteer their time to educate about native plants and preserve, conserve and restore the native plants in Lake County</w:t>
      </w:r>
      <w:r>
        <w:rPr>
          <w:rFonts w:ascii="Bookman Old Style" w:hAnsi="Bookman Old Style"/>
        </w:rPr>
        <w:t>; and</w:t>
      </w:r>
    </w:p>
    <w:p w14:paraId="19EC12CD" w14:textId="42DFCD6A" w:rsidR="005D7803" w:rsidRDefault="005D7803" w:rsidP="009B6244">
      <w:pPr>
        <w:rPr>
          <w:rFonts w:ascii="Bookman Old Style" w:hAnsi="Bookman Old Style"/>
        </w:rPr>
      </w:pPr>
      <w:r w:rsidRPr="00AF3BEA">
        <w:rPr>
          <w:rFonts w:ascii="Bookman Old Style" w:hAnsi="Bookman Old Style"/>
          <w:b/>
          <w:bCs/>
        </w:rPr>
        <w:t>WHEREAS</w:t>
      </w:r>
      <w:r>
        <w:rPr>
          <w:rFonts w:ascii="Bookman Old Style" w:hAnsi="Bookman Old Style"/>
        </w:rPr>
        <w:t>, October is an especially vibrant month to see native plants in bloom and provides opportunities for the public to appreciate the beauty and natural value of native plants</w:t>
      </w:r>
      <w:r w:rsidR="00E856F4">
        <w:rPr>
          <w:rFonts w:ascii="Bookman Old Style" w:hAnsi="Bookman Old Style"/>
        </w:rPr>
        <w:t>;</w:t>
      </w:r>
      <w:r>
        <w:rPr>
          <w:rFonts w:ascii="Bookman Old Style" w:hAnsi="Bookman Old Style"/>
        </w:rPr>
        <w:t xml:space="preserve"> </w:t>
      </w:r>
    </w:p>
    <w:p w14:paraId="241FA7B8" w14:textId="77777777" w:rsidR="00CF7BD7" w:rsidRDefault="00AF3BEA" w:rsidP="00CF7BD7">
      <w:pPr>
        <w:rPr>
          <w:rFonts w:ascii="Bookman Old Style" w:hAnsi="Bookman Old Style"/>
        </w:rPr>
      </w:pPr>
      <w:r w:rsidRPr="00AF3BEA">
        <w:rPr>
          <w:rFonts w:ascii="Bookman Old Style" w:hAnsi="Bookman Old Style"/>
          <w:b/>
          <w:bCs/>
        </w:rPr>
        <w:t>NOW, THEREFORE BE IT RESOLVED</w:t>
      </w:r>
      <w:r>
        <w:rPr>
          <w:rFonts w:ascii="Bookman Old Style" w:hAnsi="Bookman Old Style"/>
        </w:rPr>
        <w:t xml:space="preserve"> that the </w:t>
      </w:r>
      <w:r w:rsidR="00CF7BD7">
        <w:rPr>
          <w:rFonts w:ascii="Bookman Old Style" w:hAnsi="Bookman Old Style"/>
        </w:rPr>
        <w:t xml:space="preserve">Board of </w:t>
      </w:r>
      <w:r w:rsidR="00193C66">
        <w:rPr>
          <w:rFonts w:ascii="Bookman Old Style" w:hAnsi="Bookman Old Style"/>
        </w:rPr>
        <w:t>County Commission</w:t>
      </w:r>
      <w:r w:rsidR="00CF7BD7">
        <w:rPr>
          <w:rFonts w:ascii="Bookman Old Style" w:hAnsi="Bookman Old Style"/>
        </w:rPr>
        <w:t>ers</w:t>
      </w:r>
      <w:r w:rsidR="00193C66">
        <w:rPr>
          <w:rFonts w:ascii="Bookman Old Style" w:hAnsi="Bookman Old Style"/>
        </w:rPr>
        <w:t xml:space="preserve"> of </w:t>
      </w:r>
      <w:r w:rsidR="00CF7BD7">
        <w:rPr>
          <w:rFonts w:ascii="Bookman Old Style" w:hAnsi="Bookman Old Style"/>
        </w:rPr>
        <w:t>Lake Cou</w:t>
      </w:r>
      <w:r w:rsidR="00193C66">
        <w:rPr>
          <w:rFonts w:ascii="Bookman Old Style" w:hAnsi="Bookman Old Style"/>
        </w:rPr>
        <w:t>nty</w:t>
      </w:r>
      <w:r w:rsidR="00CF7BD7">
        <w:rPr>
          <w:rFonts w:ascii="Bookman Old Style" w:hAnsi="Bookman Old Style"/>
        </w:rPr>
        <w:t>, Florida proclaims:</w:t>
      </w:r>
    </w:p>
    <w:p w14:paraId="36C0784D" w14:textId="366F1670" w:rsidR="00AF3BEA" w:rsidRPr="00AF3BEA" w:rsidRDefault="00AF3BEA" w:rsidP="00CF7BD7">
      <w:pPr>
        <w:rPr>
          <w:rFonts w:ascii="Bookman Old Style" w:hAnsi="Bookman Old Style"/>
          <w:b/>
          <w:bCs/>
        </w:rPr>
      </w:pPr>
      <w:r w:rsidRPr="00CF7BD7">
        <w:rPr>
          <w:rFonts w:ascii="Bookman Old Style" w:hAnsi="Bookman Old Style"/>
          <w:b/>
        </w:rPr>
        <w:t>October 202</w:t>
      </w:r>
      <w:r w:rsidR="00590953">
        <w:rPr>
          <w:rFonts w:ascii="Bookman Old Style" w:hAnsi="Bookman Old Style"/>
          <w:b/>
        </w:rPr>
        <w:t>5</w:t>
      </w:r>
      <w:r w:rsidRPr="00CF7BD7">
        <w:rPr>
          <w:rFonts w:ascii="Bookman Old Style" w:hAnsi="Bookman Old Style"/>
          <w:b/>
        </w:rPr>
        <w:t xml:space="preserve"> as</w:t>
      </w:r>
      <w:r w:rsidR="00CF7BD7">
        <w:rPr>
          <w:rFonts w:ascii="Bookman Old Style" w:hAnsi="Bookman Old Style"/>
        </w:rPr>
        <w:t xml:space="preserve"> </w:t>
      </w:r>
      <w:r w:rsidRPr="00AF3BEA">
        <w:rPr>
          <w:rFonts w:ascii="Bookman Old Style" w:hAnsi="Bookman Old Style"/>
          <w:b/>
          <w:bCs/>
        </w:rPr>
        <w:t>FLORIDA NATIVE PLANT MONTH</w:t>
      </w:r>
    </w:p>
    <w:p w14:paraId="024E216B" w14:textId="77777777" w:rsidR="009B6244" w:rsidRDefault="009B6244" w:rsidP="009B6244"/>
    <w:sectPr w:rsidR="009B6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244"/>
    <w:rsid w:val="00193C66"/>
    <w:rsid w:val="001A2C53"/>
    <w:rsid w:val="0030555C"/>
    <w:rsid w:val="0043755B"/>
    <w:rsid w:val="004F4ACC"/>
    <w:rsid w:val="00590953"/>
    <w:rsid w:val="005D7803"/>
    <w:rsid w:val="00666C48"/>
    <w:rsid w:val="006713E3"/>
    <w:rsid w:val="007A1E82"/>
    <w:rsid w:val="008C7611"/>
    <w:rsid w:val="009B6244"/>
    <w:rsid w:val="00AF3BEA"/>
    <w:rsid w:val="00B16542"/>
    <w:rsid w:val="00CF7BD7"/>
    <w:rsid w:val="00E856F4"/>
    <w:rsid w:val="00E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43ECF"/>
  <w15:docId w15:val="{2D3E7820-2F34-41ED-B9D0-749440A4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1552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Basham</dc:creator>
  <cp:lastModifiedBy>Melanie Simon</cp:lastModifiedBy>
  <cp:revision>5</cp:revision>
  <dcterms:created xsi:type="dcterms:W3CDTF">2024-08-06T12:56:00Z</dcterms:created>
  <dcterms:modified xsi:type="dcterms:W3CDTF">2025-11-20T13:01:00Z</dcterms:modified>
</cp:coreProperties>
</file>